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13" w:rsidRDefault="00CE4BF2" w:rsidP="004A2A13">
      <w:pPr>
        <w:autoSpaceDE w:val="0"/>
        <w:autoSpaceDN w:val="0"/>
        <w:adjustRightInd w:val="0"/>
        <w:spacing w:after="0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E4BF2">
        <w:rPr>
          <w:rFonts w:ascii="Times New Roman" w:hAnsi="Times New Roman" w:cs="Times New Roman"/>
          <w:sz w:val="24"/>
          <w:szCs w:val="24"/>
        </w:rPr>
        <w:t>Утвержден</w:t>
      </w:r>
      <w:r w:rsidR="001472FE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CE4BF2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4A2A13">
        <w:rPr>
          <w:rFonts w:ascii="Times New Roman" w:hAnsi="Times New Roman" w:cs="Times New Roman"/>
          <w:sz w:val="24"/>
          <w:szCs w:val="24"/>
        </w:rPr>
        <w:t xml:space="preserve">Губернатора </w:t>
      </w:r>
      <w:r w:rsidRPr="00CE4BF2">
        <w:rPr>
          <w:rFonts w:ascii="Times New Roman" w:hAnsi="Times New Roman" w:cs="Times New Roman"/>
          <w:sz w:val="24"/>
          <w:szCs w:val="24"/>
        </w:rPr>
        <w:t>Новосибирской</w:t>
      </w:r>
    </w:p>
    <w:p w:rsidR="00CE4BF2" w:rsidRPr="00CE4BF2" w:rsidRDefault="00CE4BF2" w:rsidP="004A2A13">
      <w:pPr>
        <w:autoSpaceDE w:val="0"/>
        <w:autoSpaceDN w:val="0"/>
        <w:adjustRightInd w:val="0"/>
        <w:spacing w:after="0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CE4BF2">
        <w:rPr>
          <w:rFonts w:ascii="Times New Roman" w:hAnsi="Times New Roman" w:cs="Times New Roman"/>
          <w:sz w:val="24"/>
          <w:szCs w:val="24"/>
        </w:rPr>
        <w:t>области</w:t>
      </w:r>
    </w:p>
    <w:p w:rsidR="00CE4BF2" w:rsidRPr="00CE4BF2" w:rsidRDefault="00CE4BF2" w:rsidP="004A2A13">
      <w:pPr>
        <w:autoSpaceDE w:val="0"/>
        <w:autoSpaceDN w:val="0"/>
        <w:adjustRightInd w:val="0"/>
        <w:spacing w:after="0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 w:rsidRPr="00CE4BF2">
        <w:rPr>
          <w:rFonts w:ascii="Times New Roman" w:hAnsi="Times New Roman" w:cs="Times New Roman"/>
          <w:sz w:val="24"/>
          <w:szCs w:val="24"/>
        </w:rPr>
        <w:t>от «____» ________ 2012 №______</w:t>
      </w:r>
    </w:p>
    <w:p w:rsidR="00C75FBC" w:rsidRDefault="00C75FBC" w:rsidP="00930798">
      <w:pPr>
        <w:pStyle w:val="ConsPlusTitle"/>
        <w:jc w:val="center"/>
      </w:pPr>
    </w:p>
    <w:p w:rsidR="00874218" w:rsidRDefault="00874218" w:rsidP="00930798">
      <w:pPr>
        <w:pStyle w:val="ConsPlusTitle"/>
        <w:jc w:val="center"/>
      </w:pPr>
      <w:r>
        <w:t>ПАРАМЕТРЫ ОСУЩЕСТВЛЕНИЯ ОХОТЫ В ОХОТНИЧЬИХ УГОДЬЯХ НА ТЕРРИТОРИИ НОВОСИБИРСКОЙ ОБЛАСТИ</w:t>
      </w:r>
    </w:p>
    <w:p w:rsidR="002D76D0" w:rsidRDefault="002D76D0" w:rsidP="009307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76D0" w:rsidRPr="002D76D0" w:rsidRDefault="006C58EC" w:rsidP="009307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D76D0" w:rsidRPr="002D76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D76D0" w:rsidRPr="002D76D0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r w:rsidR="002D76D0" w:rsidRPr="002D76D0">
        <w:rPr>
          <w:rFonts w:ascii="Times New Roman" w:hAnsi="Times New Roman" w:cs="Times New Roman"/>
          <w:color w:val="000000"/>
          <w:sz w:val="28"/>
          <w:szCs w:val="28"/>
        </w:rPr>
        <w:t>Запретить на территории Новосибирской области, за исключением особо охраняемых природных территорий федерального значения:</w:t>
      </w:r>
    </w:p>
    <w:p w:rsidR="002D76D0" w:rsidRPr="002D76D0" w:rsidRDefault="002D76D0" w:rsidP="009307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6D0">
        <w:rPr>
          <w:rFonts w:ascii="Times New Roman" w:hAnsi="Times New Roman" w:cs="Times New Roman"/>
          <w:color w:val="000000"/>
          <w:sz w:val="28"/>
          <w:szCs w:val="28"/>
        </w:rPr>
        <w:t>1) охоту на самок глухаря обыкновенного;</w:t>
      </w:r>
    </w:p>
    <w:p w:rsidR="002D76D0" w:rsidRPr="002D76D0" w:rsidRDefault="002D76D0" w:rsidP="009307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6D0">
        <w:rPr>
          <w:rFonts w:ascii="Times New Roman" w:hAnsi="Times New Roman" w:cs="Times New Roman"/>
          <w:color w:val="000000"/>
          <w:sz w:val="28"/>
          <w:szCs w:val="28"/>
        </w:rPr>
        <w:t>2) охоту на гуся серого в весенний период;</w:t>
      </w:r>
    </w:p>
    <w:p w:rsidR="002D76D0" w:rsidRDefault="002D76D0" w:rsidP="009307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6D0">
        <w:rPr>
          <w:rFonts w:ascii="Times New Roman" w:hAnsi="Times New Roman" w:cs="Times New Roman"/>
          <w:color w:val="000000"/>
          <w:sz w:val="28"/>
          <w:szCs w:val="28"/>
        </w:rPr>
        <w:t>3) охоту на водоплавающую, болотно-луговую, степную и полевую дичь в летне-осенний период с открытия охоты до последней субботы сентября по вторникам, средам и четвергам.</w:t>
      </w:r>
    </w:p>
    <w:p w:rsidR="00661F87" w:rsidRDefault="00777F53" w:rsidP="0093079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3B7BD7">
        <w:rPr>
          <w:rFonts w:ascii="Times New Roman" w:hAnsi="Times New Roman" w:cs="Times New Roman"/>
          <w:sz w:val="28"/>
          <w:szCs w:val="28"/>
        </w:rPr>
        <w:t xml:space="preserve">охоту на селезней уток </w:t>
      </w:r>
      <w:r>
        <w:rPr>
          <w:rFonts w:ascii="Times New Roman" w:hAnsi="Times New Roman" w:cs="Times New Roman"/>
          <w:sz w:val="28"/>
          <w:szCs w:val="28"/>
        </w:rPr>
        <w:t>и гуся белолобого на</w:t>
      </w:r>
      <w:r w:rsidRPr="003B7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реках, озерах, прудах</w:t>
      </w:r>
      <w:r w:rsidRPr="003B7BD7">
        <w:rPr>
          <w:rFonts w:ascii="Times New Roman" w:hAnsi="Times New Roman" w:cs="Times New Roman"/>
          <w:sz w:val="28"/>
          <w:szCs w:val="28"/>
        </w:rPr>
        <w:t>.</w:t>
      </w:r>
    </w:p>
    <w:p w:rsidR="002D76D0" w:rsidRDefault="00777F53" w:rsidP="0093079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307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D76D0" w:rsidRPr="002D76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осуществлении охоты на селезней уток и гусей в одном искусственном укрытии одновременно может находиться не более двух охотников. </w:t>
      </w:r>
    </w:p>
    <w:p w:rsidR="003B4F0E" w:rsidRPr="000809C6" w:rsidRDefault="00777F53" w:rsidP="0093079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080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B4F0E" w:rsidRPr="000809C6">
        <w:rPr>
          <w:rFonts w:ascii="Times New Roman" w:eastAsia="Calibri" w:hAnsi="Times New Roman" w:cs="Times New Roman"/>
          <w:sz w:val="28"/>
          <w:szCs w:val="28"/>
          <w:lang w:eastAsia="en-US"/>
        </w:rPr>
        <w:t>Осуще</w:t>
      </w:r>
      <w:r w:rsidR="000809C6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3B4F0E" w:rsidRPr="000809C6">
        <w:rPr>
          <w:rFonts w:ascii="Times New Roman" w:eastAsia="Calibri" w:hAnsi="Times New Roman" w:cs="Times New Roman"/>
          <w:sz w:val="28"/>
          <w:szCs w:val="28"/>
          <w:lang w:eastAsia="en-US"/>
        </w:rPr>
        <w:t>твл</w:t>
      </w:r>
      <w:r w:rsidR="000809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ение коллективной охоты </w:t>
      </w:r>
      <w:r w:rsidR="000809C6" w:rsidRPr="00CE4BF2">
        <w:rPr>
          <w:rFonts w:ascii="Times New Roman" w:eastAsia="Calibri" w:hAnsi="Times New Roman" w:cs="Times New Roman"/>
          <w:sz w:val="28"/>
          <w:szCs w:val="28"/>
          <w:lang w:eastAsia="en-US"/>
        </w:rPr>
        <w:t>на зайцев (беляк, русак) с одной собакой охотничьей по</w:t>
      </w:r>
      <w:r w:rsidR="000809C6">
        <w:rPr>
          <w:rFonts w:ascii="Times New Roman" w:eastAsia="Calibri" w:hAnsi="Times New Roman" w:cs="Times New Roman"/>
          <w:sz w:val="28"/>
          <w:szCs w:val="28"/>
          <w:lang w:eastAsia="en-US"/>
        </w:rPr>
        <w:t>роды (гончие, борзые) допуска</w:t>
      </w:r>
      <w:r w:rsidR="000809C6" w:rsidRPr="00CE4BF2">
        <w:rPr>
          <w:rFonts w:ascii="Times New Roman" w:eastAsia="Calibri" w:hAnsi="Times New Roman" w:cs="Times New Roman"/>
          <w:sz w:val="28"/>
          <w:szCs w:val="28"/>
          <w:lang w:eastAsia="en-US"/>
        </w:rPr>
        <w:t>ется с участием не более трёх охотников</w:t>
      </w:r>
      <w:r w:rsidR="000809C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E4BF2" w:rsidRPr="002D76D0" w:rsidRDefault="00777F53" w:rsidP="0093079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CE4B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0809C6">
        <w:rPr>
          <w:rFonts w:ascii="Times New Roman" w:eastAsia="Calibri" w:hAnsi="Times New Roman" w:cs="Times New Roman"/>
          <w:sz w:val="28"/>
          <w:szCs w:val="28"/>
          <w:lang w:eastAsia="en-US"/>
        </w:rPr>
        <w:t>Коллективная о</w:t>
      </w:r>
      <w:r w:rsidR="00CE4BF2" w:rsidRPr="00CE4BF2">
        <w:rPr>
          <w:rFonts w:ascii="Times New Roman" w:eastAsia="Calibri" w:hAnsi="Times New Roman" w:cs="Times New Roman"/>
          <w:sz w:val="28"/>
          <w:szCs w:val="28"/>
          <w:lang w:eastAsia="en-US"/>
        </w:rPr>
        <w:t>хота</w:t>
      </w:r>
      <w:r w:rsidR="00CE4B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D7A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="00CE4BF2" w:rsidRPr="002D76D0">
        <w:rPr>
          <w:rFonts w:ascii="Times New Roman" w:hAnsi="Times New Roman" w:cs="Times New Roman"/>
          <w:sz w:val="28"/>
          <w:szCs w:val="28"/>
        </w:rPr>
        <w:t xml:space="preserve">копытных </w:t>
      </w:r>
      <w:r w:rsidR="00CE4BF2">
        <w:rPr>
          <w:rFonts w:ascii="Times New Roman" w:hAnsi="Times New Roman" w:cs="Times New Roman"/>
          <w:sz w:val="28"/>
          <w:szCs w:val="28"/>
        </w:rPr>
        <w:t>животных и</w:t>
      </w:r>
      <w:r w:rsidR="00CE4BF2" w:rsidRPr="002D76D0">
        <w:rPr>
          <w:rFonts w:ascii="Times New Roman" w:hAnsi="Times New Roman" w:cs="Times New Roman"/>
          <w:sz w:val="28"/>
          <w:szCs w:val="28"/>
        </w:rPr>
        <w:t xml:space="preserve"> медведя</w:t>
      </w:r>
      <w:r w:rsidR="00CE4BF2">
        <w:rPr>
          <w:rFonts w:ascii="Times New Roman" w:hAnsi="Times New Roman" w:cs="Times New Roman"/>
          <w:sz w:val="28"/>
          <w:szCs w:val="28"/>
        </w:rPr>
        <w:t xml:space="preserve"> </w:t>
      </w:r>
      <w:r w:rsidR="00CE4BF2" w:rsidRPr="00CE4BF2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</w:t>
      </w:r>
      <w:r w:rsidR="00CE4BF2">
        <w:rPr>
          <w:rFonts w:ascii="Times New Roman" w:eastAsia="Calibri" w:hAnsi="Times New Roman" w:cs="Times New Roman"/>
          <w:sz w:val="28"/>
          <w:szCs w:val="28"/>
          <w:lang w:eastAsia="en-US"/>
        </w:rPr>
        <w:t>вляется с участием не более пяти</w:t>
      </w:r>
      <w:r w:rsidR="00CE4BF2" w:rsidRPr="00CE4B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охотников</w:t>
      </w:r>
      <w:r w:rsidR="00CE4B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одно разрешение.</w:t>
      </w:r>
    </w:p>
    <w:p w:rsidR="002D76D0" w:rsidRPr="002D76D0" w:rsidRDefault="00777F53" w:rsidP="0093079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0798">
        <w:rPr>
          <w:rFonts w:ascii="Times New Roman" w:hAnsi="Times New Roman" w:cs="Times New Roman"/>
          <w:sz w:val="28"/>
          <w:szCs w:val="28"/>
        </w:rPr>
        <w:t xml:space="preserve">. </w:t>
      </w:r>
      <w:r w:rsidR="00FE5625">
        <w:rPr>
          <w:rFonts w:ascii="Times New Roman" w:hAnsi="Times New Roman" w:cs="Times New Roman"/>
          <w:sz w:val="28"/>
          <w:szCs w:val="28"/>
        </w:rPr>
        <w:t>В случае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добычи охотничь</w:t>
      </w:r>
      <w:r w:rsidR="00FE5625">
        <w:rPr>
          <w:rFonts w:ascii="Times New Roman" w:hAnsi="Times New Roman" w:cs="Times New Roman"/>
          <w:sz w:val="28"/>
          <w:szCs w:val="28"/>
        </w:rPr>
        <w:t>его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животн</w:t>
      </w:r>
      <w:r w:rsidR="00FE5625">
        <w:rPr>
          <w:rFonts w:ascii="Times New Roman" w:hAnsi="Times New Roman" w:cs="Times New Roman"/>
          <w:sz w:val="28"/>
          <w:szCs w:val="28"/>
        </w:rPr>
        <w:t>ого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в </w:t>
      </w:r>
      <w:r w:rsidR="00FE5625">
        <w:rPr>
          <w:rFonts w:ascii="Times New Roman" w:hAnsi="Times New Roman" w:cs="Times New Roman"/>
          <w:sz w:val="28"/>
          <w:szCs w:val="28"/>
        </w:rPr>
        <w:t>возрасте до года, по разрешению</w:t>
      </w:r>
      <w:r w:rsidR="002D76D0" w:rsidRPr="002D76D0">
        <w:rPr>
          <w:rFonts w:ascii="Times New Roman" w:hAnsi="Times New Roman" w:cs="Times New Roman"/>
          <w:sz w:val="28"/>
          <w:szCs w:val="28"/>
        </w:rPr>
        <w:t>, выданн</w:t>
      </w:r>
      <w:r w:rsidR="00FE5625">
        <w:rPr>
          <w:rFonts w:ascii="Times New Roman" w:hAnsi="Times New Roman" w:cs="Times New Roman"/>
          <w:sz w:val="28"/>
          <w:szCs w:val="28"/>
        </w:rPr>
        <w:t>о</w:t>
      </w:r>
      <w:r w:rsidR="002D76D0" w:rsidRPr="002D76D0">
        <w:rPr>
          <w:rFonts w:ascii="Times New Roman" w:hAnsi="Times New Roman" w:cs="Times New Roman"/>
          <w:sz w:val="28"/>
          <w:szCs w:val="28"/>
        </w:rPr>
        <w:t>м</w:t>
      </w:r>
      <w:r w:rsidR="00FE5625">
        <w:rPr>
          <w:rFonts w:ascii="Times New Roman" w:hAnsi="Times New Roman" w:cs="Times New Roman"/>
          <w:sz w:val="28"/>
          <w:szCs w:val="28"/>
        </w:rPr>
        <w:t>у на добычу взрослого животного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данного вида, в разрешении делается соответствующая отметка, и разрешение считается использованным.</w:t>
      </w:r>
    </w:p>
    <w:p w:rsidR="002D76D0" w:rsidRPr="002D76D0" w:rsidRDefault="00777F53" w:rsidP="0093079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4002">
        <w:rPr>
          <w:rFonts w:ascii="Times New Roman" w:hAnsi="Times New Roman" w:cs="Times New Roman"/>
          <w:sz w:val="28"/>
          <w:szCs w:val="28"/>
        </w:rPr>
        <w:t xml:space="preserve">. 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В случае обнаружения в </w:t>
      </w:r>
      <w:r w:rsidR="00FE5625">
        <w:rPr>
          <w:rFonts w:ascii="Times New Roman" w:hAnsi="Times New Roman" w:cs="Times New Roman"/>
          <w:sz w:val="28"/>
          <w:szCs w:val="28"/>
        </w:rPr>
        <w:t xml:space="preserve">охотничьих </w:t>
      </w:r>
      <w:r w:rsidR="002D76D0" w:rsidRPr="002D76D0">
        <w:rPr>
          <w:rFonts w:ascii="Times New Roman" w:hAnsi="Times New Roman" w:cs="Times New Roman"/>
          <w:sz w:val="28"/>
          <w:szCs w:val="28"/>
        </w:rPr>
        <w:t>угодьях погибшего животного (животных) с признаками ранений, заболеваний или в случае обнаружения погибших ж</w:t>
      </w:r>
      <w:r w:rsidR="00FE5625">
        <w:rPr>
          <w:rFonts w:ascii="Times New Roman" w:hAnsi="Times New Roman" w:cs="Times New Roman"/>
          <w:sz w:val="28"/>
          <w:szCs w:val="28"/>
        </w:rPr>
        <w:t>ивотных по неизвестным причинам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охотник обязан сообщить о данном факте в орган государственной власти субъекта Российской Федерации осуществляющий </w:t>
      </w:r>
      <w:r w:rsidR="00FE5625" w:rsidRPr="004B4002">
        <w:rPr>
          <w:rFonts w:ascii="Times New Roman" w:hAnsi="Times New Roman" w:cs="Times New Roman"/>
          <w:sz w:val="28"/>
          <w:szCs w:val="28"/>
        </w:rPr>
        <w:t>го</w:t>
      </w:r>
      <w:r w:rsidR="003B4F0E">
        <w:rPr>
          <w:rFonts w:ascii="Times New Roman" w:hAnsi="Times New Roman" w:cs="Times New Roman"/>
          <w:sz w:val="28"/>
          <w:szCs w:val="28"/>
        </w:rPr>
        <w:t>сударственный охотничий</w:t>
      </w:r>
      <w:r w:rsidR="00FE5625" w:rsidRPr="004B4002">
        <w:rPr>
          <w:rFonts w:ascii="Times New Roman" w:hAnsi="Times New Roman" w:cs="Times New Roman"/>
          <w:sz w:val="28"/>
          <w:szCs w:val="28"/>
        </w:rPr>
        <w:t xml:space="preserve"> надзор на территории</w:t>
      </w:r>
      <w:r w:rsidR="004B400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2D76D0" w:rsidRPr="004B4002">
        <w:rPr>
          <w:rFonts w:ascii="Times New Roman" w:hAnsi="Times New Roman" w:cs="Times New Roman"/>
          <w:sz w:val="28"/>
          <w:szCs w:val="28"/>
        </w:rPr>
        <w:t>.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Самовольное изъятие и перемещение погибших животных с</w:t>
      </w:r>
      <w:r w:rsidR="004B4002">
        <w:rPr>
          <w:rFonts w:ascii="Times New Roman" w:hAnsi="Times New Roman" w:cs="Times New Roman"/>
          <w:sz w:val="28"/>
          <w:szCs w:val="28"/>
        </w:rPr>
        <w:t xml:space="preserve"> мест обнаружения запрещены</w:t>
      </w:r>
      <w:r w:rsidR="002D76D0" w:rsidRPr="002D76D0">
        <w:rPr>
          <w:rFonts w:ascii="Times New Roman" w:hAnsi="Times New Roman" w:cs="Times New Roman"/>
          <w:sz w:val="28"/>
          <w:szCs w:val="28"/>
        </w:rPr>
        <w:t>. При изъятии из природы трупов погибших животных сотрудники органа государственной власти</w:t>
      </w:r>
      <w:r w:rsidR="004B4002">
        <w:rPr>
          <w:rFonts w:ascii="Times New Roman" w:hAnsi="Times New Roman" w:cs="Times New Roman"/>
          <w:sz w:val="28"/>
          <w:szCs w:val="28"/>
        </w:rPr>
        <w:t xml:space="preserve"> </w:t>
      </w:r>
      <w:r w:rsidR="004B4002" w:rsidRPr="002D76D0">
        <w:rPr>
          <w:rFonts w:ascii="Times New Roman" w:hAnsi="Times New Roman" w:cs="Times New Roman"/>
          <w:sz w:val="28"/>
          <w:szCs w:val="28"/>
        </w:rPr>
        <w:t xml:space="preserve">субъекта Российской Федерации осуществляющий </w:t>
      </w:r>
      <w:r w:rsidR="004B4002" w:rsidRPr="004B4002">
        <w:rPr>
          <w:rFonts w:ascii="Times New Roman" w:hAnsi="Times New Roman" w:cs="Times New Roman"/>
          <w:sz w:val="28"/>
          <w:szCs w:val="28"/>
        </w:rPr>
        <w:t>госу</w:t>
      </w:r>
      <w:r w:rsidR="000809C6">
        <w:rPr>
          <w:rFonts w:ascii="Times New Roman" w:hAnsi="Times New Roman" w:cs="Times New Roman"/>
          <w:sz w:val="28"/>
          <w:szCs w:val="28"/>
        </w:rPr>
        <w:t>дарственный охотничий</w:t>
      </w:r>
      <w:r w:rsidR="004B4002" w:rsidRPr="004B4002">
        <w:rPr>
          <w:rFonts w:ascii="Times New Roman" w:hAnsi="Times New Roman" w:cs="Times New Roman"/>
          <w:sz w:val="28"/>
          <w:szCs w:val="28"/>
        </w:rPr>
        <w:t xml:space="preserve"> надзор на территории</w:t>
      </w:r>
      <w:r w:rsidR="004B400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и органов ветеринарного надзора составляют акт об этом до начала транспортировки трупов животных.</w:t>
      </w:r>
    </w:p>
    <w:p w:rsidR="002D76D0" w:rsidRPr="004B4002" w:rsidRDefault="00777F53" w:rsidP="00930798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4B4002" w:rsidRPr="004B4002">
        <w:rPr>
          <w:rFonts w:ascii="Times New Roman" w:hAnsi="Times New Roman" w:cs="Times New Roman"/>
          <w:sz w:val="28"/>
          <w:szCs w:val="28"/>
        </w:rPr>
        <w:t xml:space="preserve">. </w:t>
      </w:r>
      <w:r w:rsidR="002D76D0" w:rsidRPr="004B4002">
        <w:rPr>
          <w:rFonts w:ascii="Times New Roman" w:hAnsi="Times New Roman" w:cs="Times New Roman"/>
          <w:sz w:val="28"/>
          <w:szCs w:val="28"/>
        </w:rPr>
        <w:t>При получении разрешения на добычу охотничьих животных, охотник обязан уточнить границы охотничьих угодий, где по данному разрешению до</w:t>
      </w:r>
      <w:r w:rsidR="004B4002" w:rsidRPr="004B4002">
        <w:rPr>
          <w:rFonts w:ascii="Times New Roman" w:hAnsi="Times New Roman" w:cs="Times New Roman"/>
          <w:sz w:val="28"/>
          <w:szCs w:val="28"/>
        </w:rPr>
        <w:t>пускается осуществлять охоту</w:t>
      </w:r>
      <w:r w:rsidR="002D76D0" w:rsidRPr="004B4002">
        <w:rPr>
          <w:rFonts w:ascii="Times New Roman" w:hAnsi="Times New Roman" w:cs="Times New Roman"/>
          <w:sz w:val="28"/>
          <w:szCs w:val="28"/>
        </w:rPr>
        <w:t>.</w:t>
      </w:r>
    </w:p>
    <w:p w:rsidR="002D76D0" w:rsidRPr="00CE4BF2" w:rsidRDefault="00777F53" w:rsidP="009307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E4BF2" w:rsidRPr="00CE4B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D76D0" w:rsidRPr="00CE4BF2">
        <w:rPr>
          <w:rFonts w:ascii="Times New Roman" w:hAnsi="Times New Roman" w:cs="Times New Roman"/>
          <w:sz w:val="28"/>
          <w:szCs w:val="28"/>
        </w:rPr>
        <w:t xml:space="preserve">Охотник при любом передвижении (проход, проезд, транспортировка продукции охоты) через охотничьи угодья, на охоту в границах которых у него нет разрешения, должен передвигаться с зачехленным и разряженным оружием, с собаками охотничьих пород, используемыми для самостоятельного поиска, преследования и (или) поимки охотничьих животных, взятыми на поводок, ловчими птицами в </w:t>
      </w:r>
      <w:proofErr w:type="spellStart"/>
      <w:r w:rsidR="002D76D0" w:rsidRPr="00CE4BF2">
        <w:rPr>
          <w:rFonts w:ascii="Times New Roman" w:hAnsi="Times New Roman" w:cs="Times New Roman"/>
          <w:sz w:val="28"/>
          <w:szCs w:val="28"/>
        </w:rPr>
        <w:t>ногавках</w:t>
      </w:r>
      <w:proofErr w:type="spellEnd"/>
      <w:r w:rsidR="002D76D0" w:rsidRPr="00CE4BF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D76D0" w:rsidRPr="00CE4BF2">
        <w:rPr>
          <w:rFonts w:ascii="Times New Roman" w:hAnsi="Times New Roman" w:cs="Times New Roman"/>
          <w:sz w:val="28"/>
          <w:szCs w:val="28"/>
        </w:rPr>
        <w:t>клобучках</w:t>
      </w:r>
      <w:proofErr w:type="spellEnd"/>
      <w:r w:rsidR="002D76D0" w:rsidRPr="00CE4BF2">
        <w:rPr>
          <w:rFonts w:ascii="Times New Roman" w:hAnsi="Times New Roman" w:cs="Times New Roman"/>
          <w:sz w:val="28"/>
          <w:szCs w:val="28"/>
        </w:rPr>
        <w:t xml:space="preserve"> или в клетках (садках).</w:t>
      </w:r>
      <w:proofErr w:type="gramEnd"/>
    </w:p>
    <w:p w:rsidR="002D76D0" w:rsidRPr="002D76D0" w:rsidRDefault="00777F53" w:rsidP="009307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E4B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6D0" w:rsidRPr="002D76D0">
        <w:rPr>
          <w:rFonts w:ascii="Times New Roman" w:hAnsi="Times New Roman" w:cs="Times New Roman"/>
          <w:sz w:val="28"/>
          <w:szCs w:val="28"/>
        </w:rPr>
        <w:t>Охотник имеет право осуществлять пристрелку и проверку боя принадлежащего ему оружия при производстве любой охоты с соблюдением необходимых мер безопасности, а вне сезона охоты – в специально отведенных для этого местах.</w:t>
      </w:r>
    </w:p>
    <w:p w:rsidR="002D76D0" w:rsidRDefault="00777F53" w:rsidP="009307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E4BF2">
        <w:rPr>
          <w:rFonts w:ascii="Times New Roman" w:hAnsi="Times New Roman" w:cs="Times New Roman"/>
          <w:sz w:val="28"/>
          <w:szCs w:val="28"/>
        </w:rPr>
        <w:t xml:space="preserve">. </w:t>
      </w:r>
      <w:r w:rsidR="002D76D0" w:rsidRPr="002D76D0">
        <w:rPr>
          <w:rFonts w:ascii="Times New Roman" w:hAnsi="Times New Roman" w:cs="Times New Roman"/>
          <w:sz w:val="28"/>
          <w:szCs w:val="28"/>
        </w:rPr>
        <w:t>При производстве коллективной охоты (кроме копытных</w:t>
      </w:r>
      <w:r w:rsidR="006D7ABB"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и медведя) список лиц участвующих в охоте не составляется.</w:t>
      </w:r>
    </w:p>
    <w:p w:rsidR="002D76D0" w:rsidRPr="002D76D0" w:rsidRDefault="00777F53" w:rsidP="005B6E5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E4BF2">
        <w:rPr>
          <w:rFonts w:ascii="Times New Roman" w:hAnsi="Times New Roman" w:cs="Times New Roman"/>
          <w:sz w:val="28"/>
          <w:szCs w:val="28"/>
        </w:rPr>
        <w:t xml:space="preserve">. </w:t>
      </w:r>
      <w:r w:rsidR="002D76D0" w:rsidRPr="002D76D0">
        <w:rPr>
          <w:rFonts w:ascii="Times New Roman" w:hAnsi="Times New Roman" w:cs="Times New Roman"/>
          <w:sz w:val="28"/>
          <w:szCs w:val="28"/>
        </w:rPr>
        <w:t>Собаки охотничьих пород</w:t>
      </w:r>
      <w:r w:rsidR="005B6E5F">
        <w:rPr>
          <w:rFonts w:ascii="Times New Roman" w:hAnsi="Times New Roman" w:cs="Times New Roman"/>
          <w:sz w:val="28"/>
          <w:szCs w:val="28"/>
        </w:rPr>
        <w:t>,</w:t>
      </w:r>
      <w:r w:rsidR="002D76D0" w:rsidRPr="002D76D0">
        <w:rPr>
          <w:rFonts w:ascii="Times New Roman" w:hAnsi="Times New Roman" w:cs="Times New Roman"/>
          <w:sz w:val="28"/>
          <w:szCs w:val="28"/>
        </w:rPr>
        <w:t xml:space="preserve"> </w:t>
      </w:r>
      <w:r w:rsidR="005B6E5F">
        <w:rPr>
          <w:rFonts w:ascii="Times New Roman" w:hAnsi="Times New Roman" w:cs="Times New Roman"/>
          <w:sz w:val="28"/>
          <w:szCs w:val="28"/>
        </w:rPr>
        <w:t xml:space="preserve">используемые при производстве охоты, </w:t>
      </w:r>
      <w:r w:rsidR="002D76D0" w:rsidRPr="002D76D0">
        <w:rPr>
          <w:rFonts w:ascii="Times New Roman" w:hAnsi="Times New Roman" w:cs="Times New Roman"/>
          <w:sz w:val="28"/>
          <w:szCs w:val="28"/>
        </w:rPr>
        <w:t>должны быть привиты от бешенства.</w:t>
      </w:r>
    </w:p>
    <w:p w:rsidR="00CB3507" w:rsidRPr="002D76D0" w:rsidRDefault="00CB3507" w:rsidP="005B6E5F">
      <w:pPr>
        <w:spacing w:after="0"/>
        <w:jc w:val="both"/>
        <w:rPr>
          <w:rFonts w:ascii="Times New Roman" w:hAnsi="Times New Roman" w:cs="Times New Roman"/>
        </w:rPr>
      </w:pPr>
    </w:p>
    <w:sectPr w:rsidR="00CB3507" w:rsidRPr="002D76D0" w:rsidSect="00CB3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6D0"/>
    <w:rsid w:val="00007DF8"/>
    <w:rsid w:val="000809C6"/>
    <w:rsid w:val="000A2F0D"/>
    <w:rsid w:val="001472FE"/>
    <w:rsid w:val="002D76D0"/>
    <w:rsid w:val="003B4F0E"/>
    <w:rsid w:val="004A2A13"/>
    <w:rsid w:val="004B4002"/>
    <w:rsid w:val="004E0C20"/>
    <w:rsid w:val="005B6E5F"/>
    <w:rsid w:val="00661F87"/>
    <w:rsid w:val="006C58EC"/>
    <w:rsid w:val="006D7ABB"/>
    <w:rsid w:val="00777F53"/>
    <w:rsid w:val="00874218"/>
    <w:rsid w:val="00930798"/>
    <w:rsid w:val="00965739"/>
    <w:rsid w:val="009E4CA2"/>
    <w:rsid w:val="00A01C6C"/>
    <w:rsid w:val="00C75FBC"/>
    <w:rsid w:val="00CB3507"/>
    <w:rsid w:val="00CE4BF2"/>
    <w:rsid w:val="00FE5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742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D50F6-48C6-4807-900E-1A385A87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2012-07-05T03:59:00Z</dcterms:created>
  <dcterms:modified xsi:type="dcterms:W3CDTF">2012-07-12T09:51:00Z</dcterms:modified>
</cp:coreProperties>
</file>